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7D" w:rsidRDefault="00B0467D" w:rsidP="00B0467D">
      <w:pPr>
        <w:jc w:val="both"/>
        <w:rPr>
          <w:rFonts w:ascii="Verdana" w:hAnsi="Verdana"/>
          <w:b/>
          <w:color w:val="111111"/>
          <w:sz w:val="23"/>
          <w:szCs w:val="23"/>
          <w:shd w:val="clear" w:color="auto" w:fill="FFFFFF"/>
        </w:rPr>
      </w:pPr>
      <w:r w:rsidRPr="001245B2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Część III –</w:t>
      </w:r>
      <w:r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 xml:space="preserve"> Ć</w:t>
      </w:r>
      <w:r w:rsidRPr="001245B2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wiczenia na poprawę koncentracji uwagi</w:t>
      </w:r>
      <w:r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*</w:t>
      </w:r>
    </w:p>
    <w:p w:rsidR="00B0467D" w:rsidRPr="00B0467D" w:rsidRDefault="00B0467D" w:rsidP="00B0467D">
      <w:pPr>
        <w:jc w:val="both"/>
        <w:rPr>
          <w:rFonts w:ascii="Verdana" w:hAnsi="Verdana"/>
          <w:color w:val="111111"/>
          <w:sz w:val="18"/>
          <w:szCs w:val="18"/>
          <w:shd w:val="clear" w:color="auto" w:fill="FFFFFF"/>
        </w:rPr>
      </w:pPr>
      <w:r w:rsidRPr="00B0467D">
        <w:rPr>
          <w:rFonts w:ascii="Verdana" w:hAnsi="Verdana"/>
          <w:color w:val="111111"/>
          <w:sz w:val="18"/>
          <w:szCs w:val="18"/>
          <w:shd w:val="clear" w:color="auto" w:fill="FFFFFF"/>
        </w:rPr>
        <w:t>(*jest to kolejna część artykułu o tym jak wspierać koncentrację uwagi dziecka w warunkach domowych)</w:t>
      </w:r>
      <w:bookmarkStart w:id="0" w:name="_GoBack"/>
      <w:bookmarkEnd w:id="0"/>
    </w:p>
    <w:p w:rsidR="00B0467D" w:rsidRDefault="00B0467D" w:rsidP="00B0467D">
      <w:pPr>
        <w:ind w:firstLine="708"/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>
        <w:rPr>
          <w:rFonts w:ascii="Verdana" w:hAnsi="Verdana"/>
          <w:color w:val="111111"/>
          <w:sz w:val="23"/>
          <w:szCs w:val="23"/>
          <w:shd w:val="clear" w:color="auto" w:fill="FFFFFF"/>
        </w:rPr>
        <w:t>Jeśli wprowadzenie zmian w otoczeniu dziecka nie pomogło w wystarczającym stopniu, aby mogło się efektywnie skupić, to warto pomyśleć o wspomaganiu procesów koncentracji uwagi poprzez różn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>ego rodzaju ćwiczenia i zabawy.</w:t>
      </w:r>
    </w:p>
    <w:p w:rsidR="00B0467D" w:rsidRDefault="00B0467D" w:rsidP="00B0467D">
      <w:p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 w:rsidRPr="00AA499E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Wprowadź ćwiczenia na poprawę koncentracji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. Najlepiej w formie zabawy, wtedy dziecko chętniej będzie je wykonywać i wpłynie to także na jego dobre samopoczucie, co oczywiście również będzie miało pozytywny wpływ na koncentrację </w:t>
      </w:r>
      <w:r w:rsidRPr="00DB67F3">
        <w:rPr>
          <w:rFonts w:ascii="Verdana" w:hAnsi="Verdana"/>
          <w:color w:val="111111"/>
          <w:sz w:val="23"/>
          <w:szCs w:val="23"/>
          <w:shd w:val="clear" w:color="auto" w:fill="FFFFFF"/>
        </w:rPr>
        <w:sym w:font="Wingdings" w:char="F04A"/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Poniżej znajdziesz kilka propozycji dla dzieci w różnym wieku:</w:t>
      </w:r>
    </w:p>
    <w:p w:rsidR="00B0467D" w:rsidRDefault="00B0467D" w:rsidP="00B0467D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 w:rsidRPr="00517041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 xml:space="preserve">Gry typu </w:t>
      </w:r>
      <w:proofErr w:type="spellStart"/>
      <w:r w:rsidRPr="00517041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memory</w:t>
      </w:r>
      <w:proofErr w:type="spellEnd"/>
      <w:r w:rsidRPr="00517041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.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Może być obrazkowe (szukamy dwóch takich samych obrazków spośród wielu odwróconych rysunkiem do dołu) lub dźwiękowe (szukamy 2 takich samych dźwięków). Zarówno </w:t>
      </w:r>
      <w:proofErr w:type="spellStart"/>
      <w:r>
        <w:rPr>
          <w:rFonts w:ascii="Verdana" w:hAnsi="Verdana"/>
          <w:color w:val="111111"/>
          <w:sz w:val="23"/>
          <w:szCs w:val="23"/>
          <w:shd w:val="clear" w:color="auto" w:fill="FFFFFF"/>
        </w:rPr>
        <w:t>memo</w:t>
      </w:r>
      <w:proofErr w:type="spellEnd"/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obrazkowe jak i dźwiękowe można zrobić samemu w domu, oczywiście razem z dzieckiem, bo przy okazji wesprzesz też jego rozwój w innych sferach (sprawność motoryczna, koordynacja wzrokowo-ruchowa itp.) i zadbasz o waszą relację </w:t>
      </w:r>
      <w:r w:rsidRPr="00517041">
        <w:rPr>
          <w:rFonts w:ascii="Verdana" w:hAnsi="Verdana"/>
          <w:color w:val="111111"/>
          <w:sz w:val="23"/>
          <w:szCs w:val="23"/>
          <w:shd w:val="clear" w:color="auto" w:fill="FFFFFF"/>
        </w:rPr>
        <w:sym w:font="Wingdings" w:char="F04A"/>
      </w:r>
    </w:p>
    <w:p w:rsidR="00B0467D" w:rsidRDefault="00B0467D" w:rsidP="00B0467D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 w:rsidRPr="00517041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 xml:space="preserve">Wyszukiwanie różnic w obrazkach, labirynty, </w:t>
      </w:r>
      <w:proofErr w:type="spellStart"/>
      <w:r w:rsidRPr="00517041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sudoku</w:t>
      </w:r>
      <w:proofErr w:type="spellEnd"/>
      <w:r w:rsidRPr="00517041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 xml:space="preserve">, krzyżówki, rebusy, </w:t>
      </w:r>
      <w:proofErr w:type="spellStart"/>
      <w:r w:rsidRPr="00517041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wykreślanki</w:t>
      </w:r>
      <w:proofErr w:type="spellEnd"/>
      <w:r w:rsidRPr="00517041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 xml:space="preserve"> i inne tego typu zadania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>, których znajdziecie całe mnóstwo w Internecie lub kupicie w formie książeczek czy gazetek z zadaniami dla dzieci w danym wieku. Oczywiście część takich zadań możecie wykonać samemu lub wraz z dzieckiem, np. labirynty.</w:t>
      </w:r>
    </w:p>
    <w:p w:rsidR="00B0467D" w:rsidRDefault="00B0467D" w:rsidP="00B0467D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 w:rsidRPr="00517041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Zabawy sensoryczne</w:t>
      </w:r>
      <w:r w:rsidRPr="00517041">
        <w:rPr>
          <w:rFonts w:ascii="Verdana" w:hAnsi="Verdana"/>
          <w:color w:val="111111"/>
          <w:sz w:val="23"/>
          <w:szCs w:val="23"/>
          <w:shd w:val="clear" w:color="auto" w:fill="FFFFFF"/>
        </w:rPr>
        <w:t>,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wykorzystujące jak najwięcej zmysłów. Im więcej różnych obrazów, zapachów, faktur, dźwięków, smaków, tym lepsza stymulacja mózgu (tu tylko jedna uwaga: trzeba pamiętać, żeby nie </w:t>
      </w:r>
      <w:proofErr w:type="spellStart"/>
      <w:r>
        <w:rPr>
          <w:rFonts w:ascii="Verdana" w:hAnsi="Verdana"/>
          <w:color w:val="111111"/>
          <w:sz w:val="23"/>
          <w:szCs w:val="23"/>
          <w:shd w:val="clear" w:color="auto" w:fill="FFFFFF"/>
        </w:rPr>
        <w:t>przebodźcować</w:t>
      </w:r>
      <w:proofErr w:type="spellEnd"/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dziecka, tzn. dostosować ilość bodźców do jego wieku i indywidualnych potrzeb). Mogą to być np. zabawy w odgadywanie dźwięków z otoczenia, lepienie z masy solnej, plasteliny, </w:t>
      </w:r>
      <w:proofErr w:type="spellStart"/>
      <w:r>
        <w:rPr>
          <w:rFonts w:ascii="Verdana" w:hAnsi="Verdana"/>
          <w:color w:val="111111"/>
          <w:sz w:val="23"/>
          <w:szCs w:val="23"/>
          <w:shd w:val="clear" w:color="auto" w:fill="FFFFFF"/>
        </w:rPr>
        <w:t>piankoliny</w:t>
      </w:r>
      <w:proofErr w:type="spellEnd"/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itp., malowanie farbami za pomocą palców, chodzenie bosymi stopami po różnych fakturach (tzw. ścieżki sensoryczne), odgadywanie zapachów i smaków, lepienie ciasteczek itp.</w:t>
      </w:r>
    </w:p>
    <w:p w:rsidR="00B0467D" w:rsidRDefault="00B0467D" w:rsidP="00B0467D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 w:rsidRPr="000139FC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Puzzle, układanki, klocki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i zabawy z ich wykorzystaniem, np. układanie tej samej sekwencji, wzoru</w:t>
      </w:r>
    </w:p>
    <w:p w:rsidR="00B0467D" w:rsidRDefault="00B0467D" w:rsidP="00B0467D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 w:rsidRPr="000139FC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Odtwarzanie rytmu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(rodzic wystukuje rytm, a dziecko ma go powtórzyć) albo </w:t>
      </w:r>
      <w:r w:rsidRPr="000139FC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odtwarzanie sekwencji ruchów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(np. rodzic i dziecko siadają naprzeciwko siebie, pomiędzy nimi dwie kolorowe kartki papieru; rodzic stuka prawą ręką w kartkę niebieską, potem lewą w kartkę czerwoną, a potem palcem dotyka karki niebieskiej – dziecko ma powtórzyć tę sekwencję. Oczywiście mogą one być dłuższe i bardziej skomplikowane w zależności od możliwości dziecka)</w:t>
      </w:r>
    </w:p>
    <w:p w:rsidR="00B0467D" w:rsidRDefault="00B0467D" w:rsidP="00B0467D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lastRenderedPageBreak/>
        <w:t xml:space="preserve">„Zgadnij, co się zmieniło” – 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>wykładamy przed dzieckiem kilka przedmiotów (im starsze dziecko, tym może być ich więcej; zacznij od mniejszej ich ilości, żeby sprawdzić jakie są możliwości twojego dziecka), dziecko ma za zadanie się im przyjrzeć i zapamiętać, po czym zamyka oczy, a my zabieramy jeden przedmiot (albo w trudniejszej wersji zamieniamy przedmioty miejscami lub zmieniamy ich położenie np. o 180stopni); teraz dziecko zgaduje, czego brakuje lub co innego się zmieniło.</w:t>
      </w:r>
    </w:p>
    <w:p w:rsidR="00B0467D" w:rsidRDefault="00B0467D" w:rsidP="00B0467D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 xml:space="preserve">Wspólne czytanie i omawianie, zadawanie pytań do opowiadania/książki, dyskusja 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>– chodzi o to, by dziecko nie było jedynie biernym słuchaczem/czytelnikiem, ale żeby było w ten proces bardziej zaangażowane właśnie np. przez późniejszą dyskusję. Pomaga to też w usprawnieniu czytania ze zrozumieniem; warto wprowadzić taki sposób od najmłodszych lat.</w:t>
      </w:r>
    </w:p>
    <w:p w:rsidR="00B0467D" w:rsidRPr="003C7883" w:rsidRDefault="00B0467D" w:rsidP="00B0467D">
      <w:pPr>
        <w:pStyle w:val="Akapitzlist"/>
        <w:numPr>
          <w:ilvl w:val="1"/>
          <w:numId w:val="1"/>
        </w:num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 xml:space="preserve">Zabawa „mucha” 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>– należy narysować kwadrat podzielony na 9 pól; po kwadracie będzie wędrowała mucha; zaczyna wędrówkę od środkowego pola i dalej mówimy dziecku, gdzie mucha się przemieszcza, np. mucha idzie o jedno pole w prawo, teraz idzie do góry, teraz w lewo itp. Zadaniem dziecka jest śledzenie ruchu muchy i informowanie, kiedy mucha wyjdzie poza kwadrat. Jeśli dla waszego dziecka ta wersja jest za łatwa, to można narysować kwadrat składający się np. z 16 pól albo nie rysować go, a jedynie dziecko musi sobie go wyobrazić. Stopniowo można wydłużać też trasę muchy, dzięki czemu czas koncentracji na zadaniu będzie dłuższy.</w:t>
      </w:r>
    </w:p>
    <w:p w:rsidR="00B0467D" w:rsidRDefault="00B0467D" w:rsidP="00B0467D">
      <w:p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 w:rsidRPr="00C96F15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Uwaga na koniec:</w:t>
      </w:r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w przypadku każdej zabawy, zadania, ćwiczenia bardzo istotne jest to, by dobrać je odpowiednio do potrzeb i możliwości swojego dziecka. Jeśli twoje dziecko jest w stanie skupić się jedynie przez 5 minut, to nie oczekuj od niego, że ułoży za jednym razem puzzle składające się ze 100 elementów; jeśli ma trudności z koncentracją na materiale wzrokowym, to zacznij grę </w:t>
      </w:r>
      <w:proofErr w:type="spellStart"/>
      <w:r>
        <w:rPr>
          <w:rFonts w:ascii="Verdana" w:hAnsi="Verdana"/>
          <w:color w:val="111111"/>
          <w:sz w:val="23"/>
          <w:szCs w:val="23"/>
          <w:shd w:val="clear" w:color="auto" w:fill="FFFFFF"/>
        </w:rPr>
        <w:t>memory</w:t>
      </w:r>
      <w:proofErr w:type="spellEnd"/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od 10 kart, a nie od razu od 30. Ważna jest zasada stopniowania trudności. Dzięki temu twoje dziecko nie zniechęci się po pierwszej próbie i będzie miało ochotę na zabawę kolejny raz, a także wzmocni to jego samoocenę i poczucie pewności siebie.</w:t>
      </w:r>
    </w:p>
    <w:p w:rsidR="00B0467D" w:rsidRDefault="00B0467D" w:rsidP="00B0467D">
      <w:p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 w:rsidRPr="003C7883"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Jeśli pomimo twojego wsparcia nadal utrzymują się u twojego dziecka znaczące trudności w koncentracji uwagi czy innych funkcji poznawczych, zawsze możesz </w:t>
      </w:r>
      <w:r w:rsidRPr="003C7883">
        <w:rPr>
          <w:rFonts w:ascii="Verdana" w:hAnsi="Verdana"/>
          <w:b/>
          <w:color w:val="111111"/>
          <w:sz w:val="23"/>
          <w:szCs w:val="23"/>
          <w:shd w:val="clear" w:color="auto" w:fill="FFFFFF"/>
        </w:rPr>
        <w:t>skorzystać z pomocy specjalistów</w:t>
      </w:r>
      <w:r w:rsidRPr="003C7883"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(psycholog, pedagog, neurolog, psychiatra itp.). Po pierwsze pomogą w zdiagnozowaniu problemu, po drugie wesprą w działaniach, mających na celu poprawę funkcjonowania twojego dziecka (np. poprzez dodatkowe formy terapii lub leczenia farmakologicznego, jeśli będzie konieczne).</w:t>
      </w:r>
    </w:p>
    <w:p w:rsidR="00B0467D" w:rsidRDefault="00B0467D" w:rsidP="00B0467D">
      <w:p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</w:p>
    <w:p w:rsidR="00B0467D" w:rsidRPr="003C7883" w:rsidRDefault="00B0467D" w:rsidP="00B0467D">
      <w:pPr>
        <w:jc w:val="both"/>
        <w:rPr>
          <w:rFonts w:ascii="Verdana" w:hAnsi="Verdana"/>
          <w:color w:val="111111"/>
          <w:sz w:val="23"/>
          <w:szCs w:val="23"/>
          <w:shd w:val="clear" w:color="auto" w:fill="FFFFFF"/>
        </w:rPr>
      </w:pPr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Artykuł opracowała: Karolina </w:t>
      </w:r>
      <w:proofErr w:type="spellStart"/>
      <w:r>
        <w:rPr>
          <w:rFonts w:ascii="Verdana" w:hAnsi="Verdana"/>
          <w:color w:val="111111"/>
          <w:sz w:val="23"/>
          <w:szCs w:val="23"/>
          <w:shd w:val="clear" w:color="auto" w:fill="FFFFFF"/>
        </w:rPr>
        <w:t>Rozenek</w:t>
      </w:r>
      <w:proofErr w:type="spellEnd"/>
      <w:r>
        <w:rPr>
          <w:rFonts w:ascii="Verdana" w:hAnsi="Verdana"/>
          <w:color w:val="111111"/>
          <w:sz w:val="23"/>
          <w:szCs w:val="23"/>
          <w:shd w:val="clear" w:color="auto" w:fill="FFFFFF"/>
        </w:rPr>
        <w:t xml:space="preserve"> – psycholog, </w:t>
      </w:r>
      <w:proofErr w:type="spellStart"/>
      <w:r>
        <w:rPr>
          <w:rFonts w:ascii="Verdana" w:hAnsi="Verdana"/>
          <w:color w:val="111111"/>
          <w:sz w:val="23"/>
          <w:szCs w:val="23"/>
          <w:shd w:val="clear" w:color="auto" w:fill="FFFFFF"/>
        </w:rPr>
        <w:t>neuroterapeuta</w:t>
      </w:r>
      <w:proofErr w:type="spellEnd"/>
    </w:p>
    <w:p w:rsidR="005E6755" w:rsidRDefault="00B0467D"/>
    <w:sectPr w:rsidR="005E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D01CC"/>
    <w:multiLevelType w:val="hybridMultilevel"/>
    <w:tmpl w:val="26168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7D"/>
    <w:rsid w:val="00330A49"/>
    <w:rsid w:val="00AC7A39"/>
    <w:rsid w:val="00B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CCC1-D593-4531-97AA-CB85F9BB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k.rozenek</dc:creator>
  <cp:keywords/>
  <dc:description/>
  <cp:lastModifiedBy>k.rozenek</cp:lastModifiedBy>
  <cp:revision>1</cp:revision>
  <dcterms:created xsi:type="dcterms:W3CDTF">2021-05-12T10:02:00Z</dcterms:created>
  <dcterms:modified xsi:type="dcterms:W3CDTF">2021-05-12T10:04:00Z</dcterms:modified>
</cp:coreProperties>
</file>